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" w:lineRule="auto"/>
        <w:ind w:right="835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ISIAN RENCANA PEMBELAJARAN SEMESTER &amp; RENCANA EVALUASIUNTUK FEEDER DIKTI 4.0</w:t>
      </w:r>
    </w:p>
    <w:p w:rsidR="00000000" w:rsidDel="00000000" w:rsidP="00000000" w:rsidRDefault="00000000" w:rsidRPr="00000000" w14:paraId="00000002">
      <w:pPr>
        <w:tabs>
          <w:tab w:val="center" w:leader="none" w:pos="4255"/>
        </w:tabs>
        <w:spacing w:after="0" w:line="263.00000000000006" w:lineRule="auto"/>
        <w:ind w:left="-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255"/>
        </w:tabs>
        <w:spacing w:after="0" w:line="263.00000000000006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 MATA KULIAH</w:t>
        <w:tab/>
        <w:t xml:space="preserve">: Perencanaan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63.00000000000006" w:lineRule="auto"/>
        <w:ind w:left="-5" w:hanging="1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PerikalananPROGRAM STUDI : </w:t>
      </w:r>
      <w:r w:rsidDel="00000000" w:rsidR="00000000" w:rsidRPr="00000000">
        <w:rPr>
          <w:rFonts w:ascii="Arial" w:cs="Arial" w:eastAsia="Arial" w:hAnsi="Arial"/>
          <w:strike w:val="1"/>
          <w:sz w:val="24"/>
          <w:szCs w:val="24"/>
          <w:rtl w:val="0"/>
        </w:rPr>
        <w:t xml:space="preserve">D3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S1*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63.00000000000006" w:lineRule="auto"/>
        <w:ind w:left="-5" w:hanging="1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 DOSEN PENGAMPU : R. Hadapiningrani Kusumohendrarto,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191"/>
        </w:tabs>
        <w:spacing w:after="953" w:line="263.00000000000006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M.DsSEMESTER</w:t>
        <w:tab/>
        <w:t xml:space="preserve">: GANJIL / </w:t>
      </w:r>
      <w:r w:rsidDel="00000000" w:rsidR="00000000" w:rsidRPr="00000000">
        <w:rPr>
          <w:rFonts w:ascii="Arial" w:cs="Arial" w:eastAsia="Arial" w:hAnsi="Arial"/>
          <w:strike w:val="1"/>
          <w:sz w:val="24"/>
          <w:szCs w:val="24"/>
          <w:rtl w:val="0"/>
        </w:rPr>
        <w:t xml:space="preserve">GENAP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5" w:line="265" w:lineRule="auto"/>
        <w:ind w:left="-5" w:right="3002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Learning Outcome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0" w:lineRule="auto"/>
        <w:ind w:left="-5" w:right="3002" w:firstLine="0"/>
        <w:rPr/>
      </w:pPr>
      <w:r w:rsidDel="00000000" w:rsidR="00000000" w:rsidRPr="00000000">
        <w:rPr>
          <w:rtl w:val="0"/>
        </w:rPr>
        <w:t xml:space="preserve">A.Primer</w:t>
      </w:r>
    </w:p>
    <w:p w:rsidR="00000000" w:rsidDel="00000000" w:rsidP="00000000" w:rsidRDefault="00000000" w:rsidRPr="00000000" w14:paraId="00000009">
      <w:pPr>
        <w:spacing w:after="573" w:line="263.00000000000006" w:lineRule="auto"/>
        <w:ind w:left="-5" w:hanging="1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Mahasiswa menguasai pengetahuan tentang media periklanan, pengetahuan anggaran belanja pada tiap media (media cetak, mediaelektronik, dll.), sehingga mampu menentukan media periklanan yang tepat (PP10)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488" w:lineRule="auto"/>
        <w:ind w:left="-5" w:right="3002" w:firstLine="0"/>
        <w:rPr/>
      </w:pPr>
      <w:r w:rsidDel="00000000" w:rsidR="00000000" w:rsidRPr="00000000">
        <w:rPr>
          <w:rtl w:val="0"/>
        </w:rPr>
        <w:t xml:space="preserve">B.Sekunder</w:t>
      </w:r>
    </w:p>
    <w:p w:rsidR="00000000" w:rsidDel="00000000" w:rsidP="00000000" w:rsidRDefault="00000000" w:rsidRPr="00000000" w14:paraId="0000000B">
      <w:pPr>
        <w:spacing w:after="0" w:lineRule="auto"/>
        <w:rPr/>
        <w:sectPr>
          <w:pgSz w:h="11900" w:w="16850" w:orient="landscape"/>
          <w:pgMar w:bottom="1440" w:top="1440" w:left="1440" w:right="172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*Sumber: CPL STSRD VISI, bisa dilihat di bit.ly/rps-visi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1210" w:firstLine="0"/>
        <w:rPr/>
        <w:sectPr>
          <w:type w:val="nextPage"/>
          <w:pgSz w:h="11900" w:w="16850" w:orient="landscape"/>
          <w:pgMar w:bottom="1440" w:top="1414" w:left="1440" w:right="1440" w:header="720" w:footer="720"/>
        </w:sectPr>
      </w:pPr>
      <w:r w:rsidDel="00000000" w:rsidR="00000000" w:rsidRPr="00000000">
        <w:rPr/>
        <w:drawing>
          <wp:inline distB="0" distT="0" distL="0" distR="0">
            <wp:extent cx="7179564" cy="4928616"/>
            <wp:effectExtent b="0" l="0" r="0" t="0"/>
            <wp:docPr id="32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9564" cy="4928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-1440" w:right="12235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1.999999999998" w:type="dxa"/>
        <w:jc w:val="left"/>
        <w:tblInd w:w="-103.0" w:type="dxa"/>
        <w:tblLayout w:type="fixed"/>
        <w:tblLook w:val="0400"/>
      </w:tblPr>
      <w:tblGrid>
        <w:gridCol w:w="2326"/>
        <w:gridCol w:w="1498"/>
        <w:gridCol w:w="3151"/>
        <w:gridCol w:w="2325"/>
        <w:gridCol w:w="2326"/>
        <w:gridCol w:w="2326"/>
        <w:tblGridChange w:id="0">
          <w:tblGrid>
            <w:gridCol w:w="2326"/>
            <w:gridCol w:w="1498"/>
            <w:gridCol w:w="3151"/>
            <w:gridCol w:w="2325"/>
            <w:gridCol w:w="2326"/>
            <w:gridCol w:w="2326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423" w:firstLine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868680" cy="844296"/>
                  <wp:effectExtent b="0" l="0" r="0" t="0"/>
                  <wp:docPr id="3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442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SEKOLAH TINGGI SENI RUPA DAN DESAIN VISI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INDONESIADESAIN KOMUNIKASI VISUAL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PROGRAM STUDI S1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1C">
            <w:pPr>
              <w:spacing w:after="0" w:lineRule="auto"/>
              <w:ind w:left="11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Mata Kuliah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1D">
            <w:pPr>
              <w:spacing w:after="0" w:lineRule="auto"/>
              <w:ind w:right="12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1E">
            <w:pPr>
              <w:spacing w:after="0" w:lineRule="auto"/>
              <w:ind w:right="3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Rumpun MK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1F">
            <w:pPr>
              <w:spacing w:after="0" w:lineRule="auto"/>
              <w:ind w:left="880" w:right="914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SK 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20">
            <w:pPr>
              <w:spacing w:after="0" w:lineRule="auto"/>
              <w:ind w:right="4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Tanggal Penyusunan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ind w:right="3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Perancangan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ind w:right="3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Periklanan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ind w:right="144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239" w:right="27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Matakuliah Pengetahuan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right="3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ind w:right="3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September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16aca0" w:val="clear"/>
          </w:tcPr>
          <w:p w:rsidR="00000000" w:rsidDel="00000000" w:rsidP="00000000" w:rsidRDefault="00000000" w:rsidRPr="00000000" w14:paraId="0000002A">
            <w:pPr>
              <w:spacing w:after="0" w:lineRule="auto"/>
              <w:ind w:left="1353" w:right="-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Otorisa 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2C">
            <w:pPr>
              <w:spacing w:after="0" w:lineRule="auto"/>
              <w:ind w:left="149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Dosen Pengembang RPS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2E">
            <w:pPr>
              <w:spacing w:after="0" w:lineRule="auto"/>
              <w:ind w:left="1485" w:right="1524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Ketua Jurusan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16aca0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ind w:left="60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R. Hadapiningrani</w:t>
            </w:r>
            <w:r w:rsidDel="00000000" w:rsidR="00000000" w:rsidRPr="00000000">
              <w:rPr/>
              <w:drawing>
                <wp:inline distB="0" distT="0" distL="0" distR="0">
                  <wp:extent cx="1269492" cy="1231392"/>
                  <wp:effectExtent b="0" l="0" r="0" t="0"/>
                  <wp:docPr id="32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492" cy="123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Kusumohendrarto, M.Ds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114300</wp:posOffset>
                  </wp:positionV>
                  <wp:extent cx="1690688" cy="845344"/>
                  <wp:effectExtent b="0" l="0" r="0" t="0"/>
                  <wp:wrapNone/>
                  <wp:docPr id="31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688" cy="8453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5">
            <w:pPr>
              <w:spacing w:after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ind w:left="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Dwisanto Sayogo, M.Ds.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3A">
            <w:pPr>
              <w:spacing w:after="0" w:lineRule="auto"/>
              <w:ind w:left="66" w:right="647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Capaian Pembelajar 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3B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Capaian Pembelajaran Lulusan (CPL)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menguasai pengetahuan tentang media periklanan, pengetahuan anggaran belanja padatiap media (media cetak, media elektronik, dll.), sehingga mampu menentukan media periklanan yang tepat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47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Capaian Pembelajaran Mata Kuliah (CPMK)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4"/>
                <w:szCs w:val="24"/>
                <w:rtl w:val="0"/>
              </w:rPr>
              <w:t xml:space="preserve">PP1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4" w:lineRule="auto"/>
              <w:ind w:left="218" w:hanging="218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Memiliki wawasan dan pemahaman mengenai proses beriklan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0" w:lineRule="auto"/>
              <w:ind w:left="218" w:hanging="218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Mampu menganalisa media iklan secara tepat terhadap kebutuhan beriklan suatu usaha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Rule="auto"/>
              <w:ind w:left="218" w:hanging="218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Mampu menentukan pemilihan konsumen secara tepat terhadap suatu usaha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0" w:line="255" w:lineRule="auto"/>
              <w:ind w:left="218" w:hanging="218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Mampu membuat pesan terhadap media yang tepat untuk dapat diiklankan oleh usaha tersebut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lineRule="auto"/>
              <w:ind w:left="218" w:hanging="218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Memiliki kemampuan berpikir kritis dalam pembuatan iklan suatu usaha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56">
            <w:pPr>
              <w:spacing w:after="0" w:lineRule="auto"/>
              <w:ind w:left="66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Deskripsi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ind w:left="66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SingkatMata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ind w:left="66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Kuliah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ind w:left="65" w:right="196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menguasai pengetahuan tentang media periklanan, mengetahui anggaran belanja pada tiap media (media cetak, media elektronik, dll.), sehingga mampu menentukan media periklanan yang tepat untuk sebuah usaha.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aca0" w:val="clear"/>
          </w:tcPr>
          <w:p w:rsidR="00000000" w:rsidDel="00000000" w:rsidP="00000000" w:rsidRDefault="00000000" w:rsidRPr="00000000" w14:paraId="0000005E">
            <w:pPr>
              <w:spacing w:after="0" w:lineRule="auto"/>
              <w:ind w:left="66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Materi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ind w:left="4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Pengantar Iklan Dan Media.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ind w:left="-1440" w:right="119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3.999999999998" w:type="dxa"/>
        <w:jc w:val="left"/>
        <w:tblInd w:w="-103.0" w:type="dxa"/>
        <w:tblLayout w:type="fixed"/>
        <w:tblLook w:val="0400"/>
      </w:tblPr>
      <w:tblGrid>
        <w:gridCol w:w="2326"/>
        <w:gridCol w:w="11628"/>
        <w:tblGridChange w:id="0">
          <w:tblGrid>
            <w:gridCol w:w="2326"/>
            <w:gridCol w:w="11628"/>
          </w:tblGrid>
        </w:tblGridChange>
      </w:tblGrid>
      <w:tr>
        <w:trPr>
          <w:cantSplit w:val="0"/>
          <w:trHeight w:val="57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</w:tcPr>
          <w:p w:rsidR="00000000" w:rsidDel="00000000" w:rsidP="00000000" w:rsidRDefault="00000000" w:rsidRPr="00000000" w14:paraId="00000065">
            <w:pPr>
              <w:spacing w:after="0" w:lineRule="auto"/>
              <w:ind w:right="12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Pembelajara n/Pokok Bahasan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spacing w:after="187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after="18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Above The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after="177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Below The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after="18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Trought The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spacing w:after="177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Consumer Insight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pacing w:after="18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Consumer Insight –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spacing w:after="177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Target Audience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spacing w:after="18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Target Market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180" w:lineRule="auto"/>
              <w:ind w:left="358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10.Positioning Produk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80" w:lineRule="auto"/>
              <w:ind w:left="358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11.POC (Point of Care)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80" w:lineRule="auto"/>
              <w:ind w:left="358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12.Konsep Menentukan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Rule="auto"/>
              <w:ind w:left="358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13.How To Say Dan What To Say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</w:tcPr>
          <w:p w:rsidR="00000000" w:rsidDel="00000000" w:rsidP="00000000" w:rsidRDefault="00000000" w:rsidRPr="00000000" w14:paraId="0000007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Pustaka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after="183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Manajemen Periklanan (konsep dan aplikasinya di Indonesia) by Rhenal Kasali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spacing w:after="176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DKV Indonesia Ekreaprener (proceeding) by 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spacing w:after="174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Positioning : The Battle for Your Mind by Al Ries &amp; Jack Trout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spacing w:after="179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Brand Equity Ten : Strategi Memimpin Pasar by Damadi Durianto, dkk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spacing w:after="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Fall of Advertising &amp; The Rise of PR by Al Ries &amp; Luara 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</w:tcPr>
          <w:p w:rsidR="00000000" w:rsidDel="00000000" w:rsidP="00000000" w:rsidRDefault="00000000" w:rsidRPr="00000000" w14:paraId="0000007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Pembelajaran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spacing w:after="186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Perangkat Lunak : Power Point / PDF , 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4"/>
              </w:numPr>
              <w:spacing w:after="0" w:lineRule="auto"/>
              <w:ind w:left="720" w:hanging="36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Perangkat Keras : Laptop atau komputer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lineRule="auto"/>
        <w:ind w:left="-1440" w:right="119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3.999999999996" w:type="dxa"/>
        <w:jc w:val="left"/>
        <w:tblInd w:w="-103.0" w:type="dxa"/>
        <w:tblLayout w:type="fixed"/>
        <w:tblLook w:val="0400"/>
      </w:tblPr>
      <w:tblGrid>
        <w:gridCol w:w="989"/>
        <w:gridCol w:w="1317"/>
        <w:gridCol w:w="2172"/>
        <w:gridCol w:w="1826"/>
        <w:gridCol w:w="1837"/>
        <w:gridCol w:w="2223"/>
        <w:gridCol w:w="2789"/>
        <w:gridCol w:w="585"/>
        <w:gridCol w:w="216"/>
        <w:tblGridChange w:id="0">
          <w:tblGrid>
            <w:gridCol w:w="989"/>
            <w:gridCol w:w="1317"/>
            <w:gridCol w:w="2172"/>
            <w:gridCol w:w="1826"/>
            <w:gridCol w:w="1837"/>
            <w:gridCol w:w="2223"/>
            <w:gridCol w:w="2789"/>
            <w:gridCol w:w="585"/>
            <w:gridCol w:w="216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</w:tcPr>
          <w:p w:rsidR="00000000" w:rsidDel="00000000" w:rsidP="00000000" w:rsidRDefault="00000000" w:rsidRPr="00000000" w14:paraId="0000007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Team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R. Hadapiningrani Kusumohendrarto, M.Ds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</w:tcPr>
          <w:p w:rsidR="00000000" w:rsidDel="00000000" w:rsidP="00000000" w:rsidRDefault="00000000" w:rsidRPr="00000000" w14:paraId="00000085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Mata Kuliah Syarat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8D">
            <w:pPr>
              <w:spacing w:after="0" w:lineRule="auto"/>
              <w:ind w:left="1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Minggu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8E">
            <w:pPr>
              <w:spacing w:after="7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 CP-MK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Sebagai Kemampuan akhir yangdiharapkan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Indikator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Kriteria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8.00000000000006" w:lineRule="auto"/>
              <w:ind w:right="493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 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5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Metode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Rule="auto"/>
              <w:ind w:left="2" w:right="579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Pembelajara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7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Pembelajaran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(Pustaka)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7aca0" w:val="clear"/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A">
            <w:pPr>
              <w:spacing w:after="0" w:lineRule="auto"/>
              <w:ind w:left="2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Bobo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tNilai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E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9F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menjelaskan tentang pengertian iklan menurutteori dan contoh dari iklan yang ada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1">
            <w:pPr>
              <w:spacing w:after="2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menjelaskan konsep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sebuahusaha beriklan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 Penilaian: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Diskusi, brainstorming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4">
            <w:pPr>
              <w:spacing w:after="286" w:line="250" w:lineRule="auto"/>
              <w:ind w:left="2" w:right="206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Pemaparan, teori,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brainstorming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dandiskusi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7">
            <w:pPr>
              <w:tabs>
                <w:tab w:val="center" w:leader="none" w:pos="92"/>
                <w:tab w:val="center" w:leader="none" w:pos="1883"/>
              </w:tabs>
              <w:spacing w:after="15" w:lineRule="auto"/>
              <w:rPr/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  <w:tab/>
              <w:t xml:space="preserve">Manajemen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74" w:lineRule="auto"/>
              <w:ind w:left="319" w:right="16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Periklanan (konsep dan aplikasinya di Indonesia) by Rhenal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Rule="auto"/>
              <w:ind w:left="2" w:right="1531" w:firstLine="31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Kasali 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A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C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AD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bisa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mengidentifikasi sejarah iklan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Rule="auto"/>
              <w:ind w:left="1" w:right="25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 mengetahui perkembangan iklan dari masa kemasa (C1)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B1">
            <w:pPr>
              <w:spacing w:after="10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mengidentifika sisejarah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perkembangan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iklan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B4">
            <w:pPr>
              <w:spacing w:after="0" w:line="25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278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mengidentifika 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54" w:lineRule="auto"/>
              <w:ind w:right="60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 Penilaia n: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Diskusi, Presenta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B8">
            <w:pPr>
              <w:spacing w:after="565" w:line="254" w:lineRule="auto"/>
              <w:ind w:left="2" w:right="39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Teori analisa media iklan,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brainstorming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,dan diskusi.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BB">
            <w:pPr>
              <w:numPr>
                <w:ilvl w:val="0"/>
                <w:numId w:val="5"/>
              </w:numPr>
              <w:spacing w:after="15" w:lineRule="auto"/>
              <w:ind w:left="372" w:hanging="37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Manajemen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74" w:lineRule="auto"/>
              <w:ind w:left="319" w:right="16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Periklanan (konsep dan aplikasinya di Indonesia) by Rhenal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170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Kasali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5"/>
              </w:numPr>
              <w:spacing w:after="0" w:line="271" w:lineRule="auto"/>
              <w:ind w:left="372" w:hanging="37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DKV Indonesia Ekreaprener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15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(proceeding) 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C1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C3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C4">
            <w:pPr>
              <w:spacing w:after="2" w:line="255" w:lineRule="auto"/>
              <w:ind w:left="1" w:right="318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merangkum fungsi dari iklan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dengan adanyastudi kasus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(C5)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C8">
            <w:pPr>
              <w:spacing w:after="6" w:line="249" w:lineRule="auto"/>
              <w:ind w:right="371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ndalam merangku m fungsi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Rule="auto"/>
              <w:ind w:right="347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iklan berdasarka nstudi kasus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CA">
            <w:pPr>
              <w:spacing w:after="0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merangku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93" w:line="248.00000000000006" w:lineRule="auto"/>
              <w:ind w:right="294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mfungsi iklan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Rule="auto"/>
              <w:ind w:right="485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Penilaian: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 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CE">
            <w:pPr>
              <w:spacing w:after="0" w:line="255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Teori, Analisa insight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consumen,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273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D3">
            <w:pPr>
              <w:numPr>
                <w:ilvl w:val="0"/>
                <w:numId w:val="6"/>
              </w:numPr>
              <w:spacing w:after="15" w:lineRule="auto"/>
              <w:ind w:left="372" w:right="43" w:hanging="37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Manajemen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74" w:lineRule="auto"/>
              <w:ind w:left="319" w:right="16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Periklanan (konsep dan aplikasinya di Indonesia) by Rhenal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165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Kasali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6"/>
              </w:numPr>
              <w:spacing w:after="0" w:line="274" w:lineRule="auto"/>
              <w:ind w:left="372" w:right="43" w:hanging="37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Positioning : The Battle for Your Mind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15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by Al Ries&amp; Jack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Rule="auto"/>
              <w:ind w:left="31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Trout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6"/>
              </w:numPr>
              <w:spacing w:after="0" w:line="274" w:lineRule="auto"/>
              <w:ind w:left="372" w:right="43" w:hanging="37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Brand Equity Ten : Strategi Memimpin</w:t>
            </w:r>
          </w:p>
          <w:p w:rsidR="00000000" w:rsidDel="00000000" w:rsidP="00000000" w:rsidRDefault="00000000" w:rsidRPr="00000000" w14:paraId="000000DA">
            <w:pPr>
              <w:spacing w:after="15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Pasarby Damadi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174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Durianto, dkk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6"/>
              </w:numPr>
              <w:spacing w:after="0" w:line="274" w:lineRule="auto"/>
              <w:ind w:left="372" w:right="43" w:hanging="37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Fall of Advertising &amp;The Rise of PR by 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Ries&amp; Luara 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.0" w:type="dxa"/>
              <w:left w:w="111.0" w:type="dxa"/>
              <w:right w:w="72.0" w:type="dxa"/>
            </w:tcMar>
          </w:tcPr>
          <w:p w:rsidR="00000000" w:rsidDel="00000000" w:rsidP="00000000" w:rsidRDefault="00000000" w:rsidRPr="00000000" w14:paraId="000000DD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0" w:lineRule="auto"/>
        <w:ind w:right="1541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89.999999999998" w:type="dxa"/>
        <w:jc w:val="left"/>
        <w:tblInd w:w="-103.0" w:type="dxa"/>
        <w:tblLayout w:type="fixed"/>
        <w:tblLook w:val="0400"/>
      </w:tblPr>
      <w:tblGrid>
        <w:gridCol w:w="989"/>
        <w:gridCol w:w="3504"/>
        <w:gridCol w:w="1842"/>
        <w:gridCol w:w="1843"/>
        <w:gridCol w:w="2268"/>
        <w:gridCol w:w="2693"/>
        <w:gridCol w:w="851"/>
        <w:tblGridChange w:id="0">
          <w:tblGrid>
            <w:gridCol w:w="989"/>
            <w:gridCol w:w="3504"/>
            <w:gridCol w:w="1842"/>
            <w:gridCol w:w="1843"/>
            <w:gridCol w:w="2268"/>
            <w:gridCol w:w="2693"/>
            <w:gridCol w:w="851"/>
          </w:tblGrid>
        </w:tblGridChange>
      </w:tblGrid>
      <w:tr>
        <w:trPr>
          <w:cantSplit w:val="0"/>
          <w:trHeight w:val="50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55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mejelaskan media marketing “Above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Line”secara baik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menjelaskan pesan terhadap media iklan above the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2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dalam menjelaska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293" w:line="248.00000000000006" w:lineRule="auto"/>
              <w:ind w:right="246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npesan iklan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2" w:line="248.00000000000006" w:lineRule="auto"/>
              <w:ind w:right="36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Penilaian: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Teori,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10" w:line="248.00000000000006" w:lineRule="auto"/>
              <w:ind w:left="2" w:right="486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Analisa penyampaia n</w:t>
              <w:tab/>
              <w:t xml:space="preserve">pesan,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276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tabs>
                <w:tab w:val="center" w:leader="none" w:pos="92"/>
                <w:tab w:val="center" w:leader="none" w:pos="945"/>
              </w:tabs>
              <w:spacing w:after="15" w:lineRule="auto"/>
              <w:rPr/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</w:t>
              <w:tab/>
              <w:t xml:space="preserve">Manajemen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74" w:lineRule="auto"/>
              <w:ind w:left="319" w:right="52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Periklanan (konsep dan aplikasinya di Indonesia) by Rhenal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170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Kasali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15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10.DKV Indonesia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6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Ekreaprener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15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(proceeding) 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170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74" w:lineRule="auto"/>
              <w:ind w:left="319" w:hanging="31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11.Brand Equity Ten : Strategi Memimpin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15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Pasarby Damadi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176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Durianto, dkk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74" w:lineRule="auto"/>
              <w:ind w:right="5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12.The Fall of Advertising &amp;The Rise of PR by 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Ries&amp; Luara 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55" w:lineRule="auto"/>
              <w:ind w:left="1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menjelaskan media marketing “Below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Line”secara baik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menjelaskan media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below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287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nmedia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 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856" w:line="251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 pengumpulan hasilmakalah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tabs>
                <w:tab w:val="center" w:leader="none" w:pos="153"/>
                <w:tab w:val="center" w:leader="none" w:pos="1883"/>
              </w:tabs>
              <w:spacing w:after="15" w:lineRule="auto"/>
              <w:rPr/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</w:t>
              <w:tab/>
              <w:t xml:space="preserve">Manajemen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74" w:lineRule="auto"/>
              <w:ind w:left="319" w:right="52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Periklanan (konsep dan aplikasinya di Indonesia) by Rhenal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Rule="auto"/>
              <w:ind w:left="31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after="0" w:lineRule="auto"/>
        <w:ind w:right="1541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177.0" w:type="dxa"/>
        <w:jc w:val="left"/>
        <w:tblInd w:w="-103.0" w:type="dxa"/>
        <w:tblLayout w:type="fixed"/>
        <w:tblLook w:val="0400"/>
      </w:tblPr>
      <w:tblGrid>
        <w:gridCol w:w="989"/>
        <w:gridCol w:w="3668"/>
        <w:gridCol w:w="1831"/>
        <w:gridCol w:w="1841"/>
        <w:gridCol w:w="2232"/>
        <w:gridCol w:w="2808"/>
        <w:gridCol w:w="808"/>
        <w:tblGridChange w:id="0">
          <w:tblGrid>
            <w:gridCol w:w="989"/>
            <w:gridCol w:w="3668"/>
            <w:gridCol w:w="1831"/>
            <w:gridCol w:w="1841"/>
            <w:gridCol w:w="2232"/>
            <w:gridCol w:w="2808"/>
            <w:gridCol w:w="808"/>
          </w:tblGrid>
        </w:tblGridChange>
      </w:tblGrid>
      <w:tr>
        <w:trPr>
          <w:cantSplit w:val="0"/>
          <w:trHeight w:val="2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Rule="auto"/>
              <w:ind w:left="1" w:right="309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menjelaskan media marketing “Throught the Line” secara baik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ndalam menjelaska nmedia marketing throught theline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272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nmedia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248.00000000000006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847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mampu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menganalisa fungsi dari setiap media marketingyang ada (C4)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ndalam menganalisi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Rule="auto"/>
              <w:ind w:right="163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sfungsi media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273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nmedia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53" w:lineRule="auto"/>
              <w:ind w:right="436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250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84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</w:t>
              <w:tab/>
              <w:t xml:space="preserve">mampu menjelaskan dari karakteristik target audience(C2)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2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menjelaskan karakteristik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target audience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292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nmedia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9" w:lineRule="auto"/>
              <w:ind w:right="44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</w:p>
          <w:p w:rsidR="00000000" w:rsidDel="00000000" w:rsidP="00000000" w:rsidRDefault="00000000" w:rsidRPr="00000000" w14:paraId="000001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2" w:line="248.00000000000006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84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menerangkan peran consumer insight yang dapatdilakukan secara otodidik ataupun secara langsung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2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menerangkan peran consumer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</w:t>
            </w:r>
          </w:p>
          <w:p w:rsidR="00000000" w:rsidDel="00000000" w:rsidP="00000000" w:rsidRDefault="00000000" w:rsidRPr="00000000" w14:paraId="00000140">
            <w:pPr>
              <w:spacing w:after="295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nmedia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1" w:line="251" w:lineRule="auto"/>
              <w:ind w:right="188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85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 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after="0" w:lineRule="auto"/>
        <w:ind w:left="-1440" w:right="1541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177.0" w:type="dxa"/>
        <w:jc w:val="left"/>
        <w:tblInd w:w="-103.0" w:type="dxa"/>
        <w:tblLayout w:type="fixed"/>
        <w:tblLook w:val="0400"/>
      </w:tblPr>
      <w:tblGrid>
        <w:gridCol w:w="989"/>
        <w:gridCol w:w="3668"/>
        <w:gridCol w:w="1831"/>
        <w:gridCol w:w="1841"/>
        <w:gridCol w:w="2232"/>
        <w:gridCol w:w="2808"/>
        <w:gridCol w:w="808"/>
        <w:tblGridChange w:id="0">
          <w:tblGrid>
            <w:gridCol w:w="989"/>
            <w:gridCol w:w="3668"/>
            <w:gridCol w:w="1831"/>
            <w:gridCol w:w="1841"/>
            <w:gridCol w:w="2232"/>
            <w:gridCol w:w="2808"/>
            <w:gridCol w:w="808"/>
          </w:tblGrid>
        </w:tblGridChange>
      </w:tblGrid>
      <w:tr>
        <w:trPr>
          <w:cantSplit w:val="0"/>
          <w:trHeight w:val="3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Rule="auto"/>
              <w:ind w:left="1" w:right="2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mampu menerapkan target sasaran iklan terhadap iklanyang dibuatnya, (UTS) - (C3)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menerapkan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Rule="auto"/>
              <w:ind w:right="151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target sasaraniklan terhadap iklan yang dibuat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289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nmedia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9" w:lineRule="auto"/>
              <w:ind w:right="442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8.00000000000006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847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menjelaskan maksud dari positioning dan pointof care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2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menjelaskan positioning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danPOC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268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nmedia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55" w:lineRule="auto"/>
              <w:ind w:right="436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248.00000000000006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847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spacing w:after="0" w:lineRule="auto"/>
        <w:ind w:left="-1440" w:right="1541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177.0" w:type="dxa"/>
        <w:jc w:val="left"/>
        <w:tblInd w:w="-103.0" w:type="dxa"/>
        <w:tblLayout w:type="fixed"/>
        <w:tblLook w:val="0400"/>
      </w:tblPr>
      <w:tblGrid>
        <w:gridCol w:w="989"/>
        <w:gridCol w:w="3668"/>
        <w:gridCol w:w="1831"/>
        <w:gridCol w:w="1841"/>
        <w:gridCol w:w="2232"/>
        <w:gridCol w:w="2808"/>
        <w:gridCol w:w="808"/>
        <w:tblGridChange w:id="0">
          <w:tblGrid>
            <w:gridCol w:w="989"/>
            <w:gridCol w:w="3668"/>
            <w:gridCol w:w="1831"/>
            <w:gridCol w:w="1841"/>
            <w:gridCol w:w="2232"/>
            <w:gridCol w:w="2808"/>
            <w:gridCol w:w="808"/>
          </w:tblGrid>
        </w:tblGridChange>
      </w:tblGrid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dapat menggali pesan secara “what to say”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menggali pesan secara what to say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295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nmedia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1" w:line="251" w:lineRule="auto"/>
              <w:ind w:right="436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854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 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spacing w:after="0" w:lineRule="auto"/>
        <w:ind w:right="1541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177.0" w:type="dxa"/>
        <w:jc w:val="left"/>
        <w:tblInd w:w="-103.0" w:type="dxa"/>
        <w:tblLayout w:type="fixed"/>
        <w:tblLook w:val="0400"/>
      </w:tblPr>
      <w:tblGrid>
        <w:gridCol w:w="989"/>
        <w:gridCol w:w="3668"/>
        <w:gridCol w:w="1831"/>
        <w:gridCol w:w="1841"/>
        <w:gridCol w:w="2232"/>
        <w:gridCol w:w="2808"/>
        <w:gridCol w:w="808"/>
        <w:tblGridChange w:id="0">
          <w:tblGrid>
            <w:gridCol w:w="989"/>
            <w:gridCol w:w="3668"/>
            <w:gridCol w:w="1831"/>
            <w:gridCol w:w="1841"/>
            <w:gridCol w:w="2232"/>
            <w:gridCol w:w="2808"/>
            <w:gridCol w:w="808"/>
          </w:tblGrid>
        </w:tblGridChange>
      </w:tblGrid>
      <w:tr>
        <w:trPr>
          <w:cantSplit w:val="0"/>
          <w:trHeight w:val="28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mampu memilih bagaimana cara yang tepat untukberiklan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Rule="auto"/>
              <w:ind w:firstLine="55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memilihiklan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272" w:line="249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 nmemilih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53" w:lineRule="auto"/>
              <w:ind w:right="436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="248.00000000000006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847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Rule="auto"/>
              <w:ind w:left="1" w:right="15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 mampu menjelaskanapa itu copy writing untuk mengemas pesan iklan (C2)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2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 ndalam menjelaska ncopy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273" w:line="249" w:lineRule="auto"/>
              <w:ind w:right="276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menjelaska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1" w:line="252.00000000000003" w:lineRule="auto"/>
              <w:ind w:right="436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Penilaian: Diskusi dan Presentas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="248.00000000000006" w:lineRule="auto"/>
              <w:ind w:left="2" w:right="825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Diskusi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847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(50’x 3 x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Pertemuan)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spacing w:after="0" w:lineRule="auto"/>
        <w:ind w:left="-1440" w:right="1541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177.0" w:type="dxa"/>
        <w:jc w:val="left"/>
        <w:tblInd w:w="-103.0" w:type="dxa"/>
        <w:tblLayout w:type="fixed"/>
        <w:tblLook w:val="0400"/>
      </w:tblPr>
      <w:tblGrid>
        <w:gridCol w:w="989"/>
        <w:gridCol w:w="3668"/>
        <w:gridCol w:w="1831"/>
        <w:gridCol w:w="1841"/>
        <w:gridCol w:w="2232"/>
        <w:gridCol w:w="2808"/>
        <w:gridCol w:w="808"/>
        <w:tblGridChange w:id="0">
          <w:tblGrid>
            <w:gridCol w:w="989"/>
            <w:gridCol w:w="3668"/>
            <w:gridCol w:w="1831"/>
            <w:gridCol w:w="1841"/>
            <w:gridCol w:w="2232"/>
            <w:gridCol w:w="2808"/>
            <w:gridCol w:w="808"/>
          </w:tblGrid>
        </w:tblGridChange>
      </w:tblGrid>
      <w:tr>
        <w:trPr>
          <w:cantSplit w:val="0"/>
          <w:trHeight w:val="2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Mahasiswa</w:t>
              <w:tab/>
              <w:t xml:space="preserve">mampu merancang</w:t>
              <w:tab/>
              <w:t xml:space="preserve">sebuah</w:t>
              <w:tab/>
              <w:t xml:space="preserve">iklan komersial</w:t>
              <w:tab/>
              <w:t xml:space="preserve">ataupun</w:t>
              <w:tab/>
              <w:t xml:space="preserve">non komersial secara tepat dan terukur. (UAS) (C6)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after="2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Kemampuan dalam merancang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iklankomersial secara tepat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276" w:line="248.00000000000006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Kriteria: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Ketepatan merancang iklan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Bentuk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Penilaian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Makalah laporan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spacing w:after="0" w:lineRule="auto"/>
        <w:ind w:left="-1440" w:right="112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Rule="auto"/>
        <w:ind w:left="-1440" w:right="122" w:firstLine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951.0" w:type="dxa"/>
        <w:jc w:val="left"/>
        <w:tblInd w:w="-103.0" w:type="dxa"/>
        <w:tblLayout w:type="fixed"/>
        <w:tblLook w:val="0400"/>
      </w:tblPr>
      <w:tblGrid>
        <w:gridCol w:w="1100"/>
        <w:gridCol w:w="1534"/>
        <w:gridCol w:w="3176"/>
        <w:gridCol w:w="2693"/>
        <w:gridCol w:w="2609"/>
        <w:gridCol w:w="2839"/>
        <w:tblGridChange w:id="0">
          <w:tblGrid>
            <w:gridCol w:w="1100"/>
            <w:gridCol w:w="1534"/>
            <w:gridCol w:w="3176"/>
            <w:gridCol w:w="2693"/>
            <w:gridCol w:w="2609"/>
            <w:gridCol w:w="2839"/>
          </w:tblGrid>
        </w:tblGridChange>
      </w:tblGrid>
      <w:tr>
        <w:trPr>
          <w:cantSplit w:val="0"/>
          <w:trHeight w:val="10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Rule="auto"/>
              <w:ind w:right="6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KODE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KULIAH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MATA KULIAH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Rule="auto"/>
              <w:ind w:left="55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CAPAIAN PEMBELAJARAN LULUSAN(CPL)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after="0" w:lineRule="auto"/>
              <w:ind w:left="55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CAPAIAN PEMBELAJARAN MATAKULIAH (CPMK)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Rule="auto"/>
              <w:ind w:left="737" w:right="789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SUB CPMK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Rule="auto"/>
              <w:ind w:right="4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Rule="auto"/>
              <w:ind w:left="34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Perencanaan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Periklanan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Rule="auto"/>
              <w:ind w:left="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Mahasiswa menguasai pengetahuan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Rule="auto"/>
              <w:ind w:left="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tentang media periklanan, pengetahuananggaran belanja pada tiap media (media cetak, media elektronik, dll.), sehingga mampu menentukan media periklanan yang tepat. (PP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numPr>
                <w:ilvl w:val="0"/>
                <w:numId w:val="7"/>
              </w:numPr>
              <w:spacing w:after="2" w:line="254" w:lineRule="auto"/>
              <w:ind w:left="283" w:right="413" w:hanging="283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Memiliki wawasan dan pemahaman mengenai proses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Rule="auto"/>
              <w:ind w:left="28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beriklan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7"/>
              </w:numPr>
              <w:spacing w:after="0" w:lineRule="auto"/>
              <w:ind w:left="283" w:right="413" w:hanging="283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Adanya kemampuan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55" w:lineRule="auto"/>
              <w:ind w:left="28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Analisa media iklan secara tepat terhadap kebutuhan beriklansuatu usaha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7"/>
              </w:numPr>
              <w:spacing w:after="4" w:line="253" w:lineRule="auto"/>
              <w:ind w:left="283" w:right="413" w:hanging="283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Dimilikinya kemampuan menentukan pemilihan konsumen secara tepat terhadap suatu usaha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7"/>
              </w:numPr>
              <w:spacing w:after="2" w:line="255" w:lineRule="auto"/>
              <w:ind w:left="283" w:right="413" w:hanging="283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Penentuan pesan terhadap media yang tepat untuk dapat diiklankan oleh usaha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Rule="auto"/>
              <w:ind w:left="28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tersebut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7"/>
              </w:numPr>
              <w:spacing w:after="0" w:lineRule="auto"/>
              <w:ind w:left="283" w:right="413" w:hanging="283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Dimilikinya kemampuanberpikir kritis dalam pembuatan iklan suatu usaha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numPr>
                <w:ilvl w:val="0"/>
                <w:numId w:val="8"/>
              </w:numPr>
              <w:spacing w:after="0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Pengantar Iklan Dan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8"/>
              </w:numPr>
              <w:spacing w:after="3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8"/>
              </w:numPr>
              <w:spacing w:after="0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Above The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8"/>
              </w:numPr>
              <w:spacing w:after="3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Below The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spacing w:after="3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Trought The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8"/>
              </w:numPr>
              <w:spacing w:after="0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Consumer Insight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8"/>
              </w:numPr>
              <w:spacing w:after="3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Consumer Insight –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8"/>
              </w:numPr>
              <w:spacing w:after="3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Target Audience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spacing w:after="0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Target Market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8"/>
              </w:numPr>
              <w:spacing w:after="0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Positioning Produk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8"/>
              </w:numPr>
              <w:spacing w:after="3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POC (Point of Care)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8"/>
              </w:numPr>
              <w:spacing w:after="0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Konsep Menentukan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8"/>
              </w:numPr>
              <w:spacing w:after="0" w:lineRule="auto"/>
              <w:ind w:left="378" w:hanging="362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How To Say Dan What To Say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sectPr>
      <w:type w:val="nextPage"/>
      <w:pgSz w:h="11900" w:w="16850" w:orient="landscape"/>
      <w:pgMar w:bottom="290" w:top="1105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8" w:hanging="218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27" w:hanging="1127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47" w:hanging="1847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67" w:hanging="2567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87" w:hanging="3287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07" w:hanging="4007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27" w:hanging="4727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47" w:hanging="5447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67" w:hanging="6167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50" w:hanging="155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70" w:hanging="227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90" w:hanging="299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710" w:hanging="371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430" w:hanging="443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50" w:hanging="515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70" w:hanging="587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90" w:hanging="659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50" w:hanging="155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70" w:hanging="227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90" w:hanging="299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710" w:hanging="371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430" w:hanging="443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50" w:hanging="515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70" w:hanging="587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90" w:hanging="659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50" w:hanging="155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70" w:hanging="227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90" w:hanging="299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710" w:hanging="371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430" w:hanging="443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50" w:hanging="515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70" w:hanging="587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90" w:hanging="659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3"/>
      <w:numFmt w:val="decimal"/>
      <w:lvlText w:val="%1."/>
      <w:lvlJc w:val="left"/>
      <w:pPr>
        <w:ind w:left="372" w:hanging="37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91" w:hanging="119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11" w:hanging="191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31" w:hanging="263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51" w:hanging="335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71" w:hanging="407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91" w:hanging="479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11" w:hanging="551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31" w:hanging="623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5"/>
      <w:numFmt w:val="decimal"/>
      <w:lvlText w:val="%1."/>
      <w:lvlJc w:val="left"/>
      <w:pPr>
        <w:ind w:left="372" w:hanging="37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91" w:hanging="119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11" w:hanging="191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31" w:hanging="263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51" w:hanging="335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71" w:hanging="407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91" w:hanging="479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11" w:hanging="551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31" w:hanging="623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283" w:hanging="283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79" w:hanging="379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205" w:hanging="120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25" w:hanging="192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45" w:hanging="264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65" w:hanging="336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85" w:hanging="408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805" w:hanging="480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25" w:hanging="552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45" w:hanging="6245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5" w:before="0" w:line="265" w:lineRule="auto"/>
      <w:ind w:left="10" w:right="835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285" w:line="265" w:lineRule="auto"/>
      <w:ind w:left="10" w:right="835" w:hanging="10"/>
      <w:outlineLvl w:val="0"/>
    </w:pPr>
    <w:rPr>
      <w:rFonts w:ascii="Arial" w:cs="Arial" w:eastAsia="Arial" w:hAnsi="Arial"/>
      <w:b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Arial" w:cs="Arial" w:eastAsia="Arial" w:hAnsi="Arial"/>
      <w:b w:val="1"/>
      <w:color w:val="000000"/>
      <w:sz w:val="24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7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.0" w:type="dxa"/>
        <w:left w:w="112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2.0" w:type="dxa"/>
        <w:bottom w:w="0.0" w:type="dxa"/>
        <w:right w:w="54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.0" w:type="dxa"/>
        <w:left w:w="112.0" w:type="dxa"/>
        <w:bottom w:w="0.0" w:type="dxa"/>
        <w:right w:w="18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2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9.0" w:type="dxa"/>
        <w:left w:w="112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6.0" w:type="dxa"/>
        <w:left w:w="112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9.0" w:type="dxa"/>
        <w:left w:w="112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.0" w:type="dxa"/>
        <w:left w:w="112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9.0" w:type="dxa"/>
        <w:left w:w="108.0" w:type="dxa"/>
        <w:bottom w:w="0.0" w:type="dxa"/>
        <w:right w:w="5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Z2QURYHNgd3gXfcYjYybt94pQ==">CgMxLjA4AHIhMUlvbmFyQVN6ZTdzaVFEQ216a2pwQ2NLd2ppcXhzS1BR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2024-11-20T04:38:00Z</dcterms:created>
  <dc:creator>Dwisanto Sayogo</dc:creator>
</cp:coreProperties>
</file>